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D9383">
      <w:pPr>
        <w:pStyle w:val="3"/>
        <w:spacing w:before="0" w:after="0" w:line="360" w:lineRule="auto"/>
        <w:jc w:val="center"/>
        <w:rPr>
          <w:rFonts w:hint="eastAsia" w:ascii="宋体" w:hAnsi="宋体" w:eastAsia="宋体" w:cs="宋体"/>
          <w:color w:val="000000" w:themeColor="text1"/>
          <w:lang w:eastAsia="zh-CN"/>
          <w14:textFill>
            <w14:solidFill>
              <w14:schemeClr w14:val="tx1"/>
            </w14:solidFill>
          </w14:textFill>
        </w:rPr>
      </w:pPr>
      <w:bookmarkStart w:id="0" w:name="_Toc16829"/>
      <w:r>
        <w:rPr>
          <w:rFonts w:hint="eastAsia" w:ascii="宋体" w:hAnsi="宋体" w:cs="宋体"/>
          <w:color w:val="000000" w:themeColor="text1"/>
          <w14:textFill>
            <w14:solidFill>
              <w14:schemeClr w14:val="tx1"/>
            </w14:solidFill>
          </w14:textFill>
        </w:rPr>
        <w:t>2026年东莞市安居建设投资有限公司消防设备更换维修及消防维保、检测项目</w:t>
      </w:r>
      <w:bookmarkEnd w:id="0"/>
      <w:r>
        <w:rPr>
          <w:rFonts w:hint="eastAsia" w:ascii="宋体" w:hAnsi="宋体" w:cs="宋体"/>
          <w:color w:val="000000" w:themeColor="text1"/>
          <w:lang w:val="en-US" w:eastAsia="zh-CN"/>
          <w14:textFill>
            <w14:solidFill>
              <w14:schemeClr w14:val="tx1"/>
            </w14:solidFill>
          </w14:textFill>
        </w:rPr>
        <w:t>公开采购公告</w:t>
      </w:r>
    </w:p>
    <w:p w14:paraId="7320C308">
      <w:pPr>
        <w:ind w:firstLine="422" w:firstLineChars="200"/>
        <w:rPr>
          <w:rFonts w:ascii="宋体" w:hAnsi="宋体"/>
          <w:color w:val="000000" w:themeColor="text1"/>
          <w:szCs w:val="21"/>
          <w14:textFill>
            <w14:solidFill>
              <w14:schemeClr w14:val="tx1"/>
            </w14:solidFill>
          </w14:textFill>
        </w:rPr>
      </w:pPr>
      <w:r>
        <w:rPr>
          <w:rFonts w:hint="eastAsia" w:ascii="宋体" w:hAnsi="宋体"/>
          <w:b/>
          <w:bCs/>
          <w:color w:val="000000" w:themeColor="text1"/>
          <w:szCs w:val="21"/>
          <w:u w:val="single"/>
          <w14:textFill>
            <w14:solidFill>
              <w14:schemeClr w14:val="tx1"/>
            </w14:solidFill>
          </w14:textFill>
        </w:rPr>
        <w:t>广东志正招标有限公司东莞分公司</w:t>
      </w:r>
      <w:r>
        <w:rPr>
          <w:rFonts w:ascii="宋体" w:hAnsi="宋体"/>
          <w:color w:val="000000" w:themeColor="text1"/>
          <w:szCs w:val="21"/>
          <w14:textFill>
            <w14:solidFill>
              <w14:schemeClr w14:val="tx1"/>
            </w14:solidFill>
          </w14:textFill>
        </w:rPr>
        <w:t>（以下简称</w:t>
      </w:r>
      <w:r>
        <w:rPr>
          <w:rFonts w:hint="eastAsia" w:ascii="宋体" w:hAnsi="宋体"/>
          <w:color w:val="000000" w:themeColor="text1"/>
          <w:szCs w:val="21"/>
          <w14:textFill>
            <w14:solidFill>
              <w14:schemeClr w14:val="tx1"/>
            </w14:solidFill>
          </w14:textFill>
        </w:rPr>
        <w:t>“采购代理机构”</w:t>
      </w:r>
      <w:r>
        <w:rPr>
          <w:rFonts w:ascii="宋体" w:hAnsi="宋体"/>
          <w:color w:val="000000" w:themeColor="text1"/>
          <w:szCs w:val="21"/>
          <w14:textFill>
            <w14:solidFill>
              <w14:schemeClr w14:val="tx1"/>
            </w14:solidFill>
          </w14:textFill>
        </w:rPr>
        <w:t>）受</w:t>
      </w:r>
      <w:r>
        <w:rPr>
          <w:rFonts w:ascii="宋体" w:hAnsi="宋体" w:cs="Times New Roman"/>
          <w:color w:val="000000" w:themeColor="text1"/>
          <w:szCs w:val="21"/>
          <w14:textFill>
            <w14:solidFill>
              <w14:schemeClr w14:val="tx1"/>
            </w14:solidFill>
          </w14:textFill>
        </w:rPr>
        <w:t>东莞市安居建设投资有限公司</w:t>
      </w:r>
      <w:r>
        <w:rPr>
          <w:rFonts w:ascii="宋体" w:hAnsi="宋体"/>
          <w:color w:val="000000" w:themeColor="text1"/>
          <w:szCs w:val="21"/>
          <w14:textFill>
            <w14:solidFill>
              <w14:schemeClr w14:val="tx1"/>
            </w14:solidFill>
          </w14:textFill>
        </w:rPr>
        <w:t>（以下简称</w:t>
      </w:r>
      <w:r>
        <w:rPr>
          <w:rFonts w:hint="eastAsia" w:ascii="宋体" w:hAnsi="宋体"/>
          <w:color w:val="000000" w:themeColor="text1"/>
          <w:szCs w:val="21"/>
          <w14:textFill>
            <w14:solidFill>
              <w14:schemeClr w14:val="tx1"/>
            </w14:solidFill>
          </w14:textFill>
        </w:rPr>
        <w:t>“采购人”</w:t>
      </w:r>
      <w:r>
        <w:rPr>
          <w:rFonts w:ascii="宋体" w:hAnsi="宋体"/>
          <w:color w:val="000000" w:themeColor="text1"/>
          <w:szCs w:val="21"/>
          <w14:textFill>
            <w14:solidFill>
              <w14:schemeClr w14:val="tx1"/>
            </w14:solidFill>
          </w14:textFill>
        </w:rPr>
        <w:t>）委托，</w:t>
      </w:r>
      <w:r>
        <w:rPr>
          <w:rFonts w:hint="eastAsia" w:ascii="宋体" w:hAnsi="宋体"/>
          <w:color w:val="000000" w:themeColor="text1"/>
          <w:szCs w:val="21"/>
          <w14:textFill>
            <w14:solidFill>
              <w14:schemeClr w14:val="tx1"/>
            </w14:solidFill>
          </w14:textFill>
        </w:rPr>
        <w:t>现</w:t>
      </w:r>
      <w:r>
        <w:rPr>
          <w:rFonts w:ascii="宋体" w:hAnsi="宋体"/>
          <w:color w:val="000000" w:themeColor="text1"/>
          <w:szCs w:val="21"/>
          <w14:textFill>
            <w14:solidFill>
              <w14:schemeClr w14:val="tx1"/>
            </w14:solidFill>
          </w14:textFill>
        </w:rPr>
        <w:t>就</w:t>
      </w:r>
      <w:r>
        <w:rPr>
          <w:rFonts w:hint="eastAsia" w:ascii="宋体" w:hAnsi="宋体" w:cs="Times New Roman"/>
          <w:color w:val="000000" w:themeColor="text1"/>
          <w:szCs w:val="21"/>
          <w:u w:val="single"/>
          <w14:textFill>
            <w14:solidFill>
              <w14:schemeClr w14:val="tx1"/>
            </w14:solidFill>
          </w14:textFill>
        </w:rPr>
        <w:t>2026年东莞市安居建设投资有限公司消防设备更换维修及消防维保、检测项目</w:t>
      </w:r>
      <w:r>
        <w:rPr>
          <w:rFonts w:hint="eastAsia" w:ascii="宋体" w:hAnsi="宋体"/>
          <w:color w:val="000000" w:themeColor="text1"/>
          <w:szCs w:val="21"/>
          <w14:textFill>
            <w14:solidFill>
              <w14:schemeClr w14:val="tx1"/>
            </w14:solidFill>
          </w14:textFill>
        </w:rPr>
        <w:t>（项目编号：</w:t>
      </w:r>
      <w:r>
        <w:rPr>
          <w:rFonts w:ascii="宋体" w:hAnsi="宋体"/>
          <w:color w:val="000000" w:themeColor="text1"/>
          <w:szCs w:val="21"/>
          <w14:textFill>
            <w14:solidFill>
              <w14:schemeClr w14:val="tx1"/>
            </w14:solidFill>
          </w14:textFill>
        </w:rPr>
        <w:t>AJJS-XF-05-01-019(2025)</w:t>
      </w:r>
      <w:r>
        <w:rPr>
          <w:rFonts w:hint="eastAsia" w:ascii="宋体" w:hAnsi="宋体"/>
          <w:color w:val="000000" w:themeColor="text1"/>
          <w:szCs w:val="21"/>
          <w14:textFill>
            <w14:solidFill>
              <w14:schemeClr w14:val="tx1"/>
            </w14:solidFill>
          </w14:textFill>
        </w:rPr>
        <w:t>）</w:t>
      </w:r>
      <w:r>
        <w:rPr>
          <w:rFonts w:hint="eastAsia" w:ascii="宋体" w:hAnsi="宋体" w:cs="Times New Roman"/>
          <w:color w:val="000000" w:themeColor="text1"/>
          <w:szCs w:val="21"/>
          <w14:textFill>
            <w14:solidFill>
              <w14:schemeClr w14:val="tx1"/>
            </w14:solidFill>
          </w14:textFill>
        </w:rPr>
        <w:t>进行国内公开采购</w:t>
      </w:r>
      <w:r>
        <w:rPr>
          <w:rFonts w:hint="eastAsia" w:ascii="宋体" w:hAnsi="宋体"/>
          <w:color w:val="000000" w:themeColor="text1"/>
          <w:szCs w:val="21"/>
          <w14:textFill>
            <w14:solidFill>
              <w14:schemeClr w14:val="tx1"/>
            </w14:solidFill>
          </w14:textFill>
        </w:rPr>
        <w:t>，欢迎符合采购文件要求的国内投标人参加投标</w:t>
      </w:r>
      <w:r>
        <w:rPr>
          <w:rFonts w:ascii="宋体" w:hAnsi="宋体"/>
          <w:color w:val="000000" w:themeColor="text1"/>
          <w:szCs w:val="21"/>
          <w14:textFill>
            <w14:solidFill>
              <w14:schemeClr w14:val="tx1"/>
            </w14:solidFill>
          </w14:textFill>
        </w:rPr>
        <w:t>。有关事项如下：</w:t>
      </w:r>
    </w:p>
    <w:p w14:paraId="4AE6FDD2">
      <w:pPr>
        <w:ind w:firstLine="413" w:firstLineChars="196"/>
        <w:rPr>
          <w:rFonts w:ascii="宋体" w:hAnsi="宋体"/>
          <w:b/>
          <w:color w:val="000000" w:themeColor="text1"/>
          <w:szCs w:val="21"/>
          <w14:textFill>
            <w14:solidFill>
              <w14:schemeClr w14:val="tx1"/>
            </w14:solidFill>
          </w14:textFill>
        </w:rPr>
      </w:pPr>
    </w:p>
    <w:p w14:paraId="1AA43B21">
      <w:pPr>
        <w:ind w:firstLine="413"/>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一、采购项目概况</w:t>
      </w:r>
    </w:p>
    <w:p w14:paraId="297D32A9">
      <w:pPr>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、采购</w:t>
      </w:r>
      <w:r>
        <w:rPr>
          <w:rFonts w:ascii="宋体" w:hAnsi="宋体"/>
          <w:color w:val="000000" w:themeColor="text1"/>
          <w:szCs w:val="21"/>
          <w14:textFill>
            <w14:solidFill>
              <w14:schemeClr w14:val="tx1"/>
            </w14:solidFill>
          </w14:textFill>
        </w:rPr>
        <w:t>项目名称</w:t>
      </w:r>
      <w:r>
        <w:rPr>
          <w:rFonts w:hint="eastAsia" w:ascii="宋体" w:hAnsi="宋体"/>
          <w:color w:val="000000" w:themeColor="text1"/>
          <w:szCs w:val="21"/>
          <w14:textFill>
            <w14:solidFill>
              <w14:schemeClr w14:val="tx1"/>
            </w14:solidFill>
          </w14:textFill>
        </w:rPr>
        <w:t>：</w:t>
      </w:r>
      <w:bookmarkStart w:id="1" w:name="OLE_LINK3"/>
      <w:r>
        <w:rPr>
          <w:rFonts w:hint="eastAsia" w:ascii="宋体" w:hAnsi="宋体"/>
          <w:color w:val="000000" w:themeColor="text1"/>
          <w:szCs w:val="21"/>
          <w:u w:val="single"/>
          <w14:textFill>
            <w14:solidFill>
              <w14:schemeClr w14:val="tx1"/>
            </w14:solidFill>
          </w14:textFill>
        </w:rPr>
        <w:t>2026年东莞市安居建设投资有限公司消防设备更换维修及消防维保、检测项目</w:t>
      </w:r>
      <w:bookmarkEnd w:id="1"/>
    </w:p>
    <w:p w14:paraId="430D56C9">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预算金额</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423413.83</w:t>
      </w:r>
      <w:r>
        <w:rPr>
          <w:rFonts w:hint="eastAsia" w:ascii="宋体" w:hAnsi="宋体"/>
          <w:color w:val="000000" w:themeColor="text1"/>
          <w:szCs w:val="21"/>
          <w14:textFill>
            <w14:solidFill>
              <w14:schemeClr w14:val="tx1"/>
            </w14:solidFill>
          </w14:textFill>
        </w:rPr>
        <w:t>元。</w:t>
      </w:r>
    </w:p>
    <w:p w14:paraId="71C72B3E">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3、最高</w:t>
      </w:r>
      <w:r>
        <w:rPr>
          <w:rFonts w:ascii="宋体" w:hAnsi="宋体"/>
          <w:color w:val="000000" w:themeColor="text1"/>
          <w:szCs w:val="21"/>
          <w14:textFill>
            <w14:solidFill>
              <w14:schemeClr w14:val="tx1"/>
            </w14:solidFill>
          </w14:textFill>
        </w:rPr>
        <w:t>限价</w:t>
      </w:r>
      <w:r>
        <w:rPr>
          <w:rFonts w:hint="eastAsia" w:ascii="宋体" w:hAnsi="宋体"/>
          <w:color w:val="000000" w:themeColor="text1"/>
          <w:szCs w:val="21"/>
          <w14:textFill>
            <w14:solidFill>
              <w14:schemeClr w14:val="tx1"/>
            </w14:solidFill>
          </w14:textFill>
        </w:rPr>
        <w:t>（元）</w:t>
      </w:r>
      <w:r>
        <w:rPr>
          <w:rFonts w:ascii="宋体" w:hAnsi="宋体"/>
          <w:color w:val="000000" w:themeColor="text1"/>
          <w:szCs w:val="21"/>
          <w14:textFill>
            <w14:solidFill>
              <w14:schemeClr w14:val="tx1"/>
            </w14:solidFill>
          </w14:textFill>
        </w:rPr>
        <w:t>：</w:t>
      </w:r>
    </w:p>
    <w:tbl>
      <w:tblPr>
        <w:tblStyle w:val="4"/>
        <w:tblW w:w="8500" w:type="dxa"/>
        <w:tblInd w:w="0" w:type="dxa"/>
        <w:tblLayout w:type="autofit"/>
        <w:tblCellMar>
          <w:top w:w="0" w:type="dxa"/>
          <w:left w:w="108" w:type="dxa"/>
          <w:bottom w:w="0" w:type="dxa"/>
          <w:right w:w="108" w:type="dxa"/>
        </w:tblCellMar>
      </w:tblPr>
      <w:tblGrid>
        <w:gridCol w:w="704"/>
        <w:gridCol w:w="1985"/>
        <w:gridCol w:w="1984"/>
        <w:gridCol w:w="3827"/>
      </w:tblGrid>
      <w:tr w14:paraId="53B65891">
        <w:tblPrEx>
          <w:tblCellMar>
            <w:top w:w="0" w:type="dxa"/>
            <w:left w:w="108" w:type="dxa"/>
            <w:bottom w:w="0" w:type="dxa"/>
            <w:right w:w="108" w:type="dxa"/>
          </w:tblCellMar>
        </w:tblPrEx>
        <w:trPr>
          <w:trHeight w:val="735" w:hRule="atLeast"/>
        </w:trPr>
        <w:tc>
          <w:tcPr>
            <w:tcW w:w="7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D2DBA5">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1985" w:type="dxa"/>
            <w:tcBorders>
              <w:top w:val="single" w:color="auto" w:sz="4" w:space="0"/>
              <w:left w:val="nil"/>
              <w:bottom w:val="single" w:color="auto" w:sz="4" w:space="0"/>
              <w:right w:val="single" w:color="auto" w:sz="4" w:space="0"/>
            </w:tcBorders>
            <w:shd w:val="clear" w:color="auto" w:fill="auto"/>
            <w:noWrap/>
            <w:vAlign w:val="center"/>
          </w:tcPr>
          <w:p w14:paraId="3440EEA2">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项目内容</w:t>
            </w:r>
          </w:p>
        </w:tc>
        <w:tc>
          <w:tcPr>
            <w:tcW w:w="1984" w:type="dxa"/>
            <w:tcBorders>
              <w:top w:val="single" w:color="auto" w:sz="4" w:space="0"/>
              <w:left w:val="nil"/>
              <w:bottom w:val="single" w:color="auto" w:sz="4" w:space="0"/>
              <w:right w:val="single" w:color="auto" w:sz="4" w:space="0"/>
            </w:tcBorders>
            <w:shd w:val="clear" w:color="auto" w:fill="auto"/>
            <w:noWrap/>
            <w:vAlign w:val="center"/>
          </w:tcPr>
          <w:p w14:paraId="3A0F7E57">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最高投标限价（元）</w:t>
            </w:r>
          </w:p>
        </w:tc>
        <w:tc>
          <w:tcPr>
            <w:tcW w:w="3827" w:type="dxa"/>
            <w:tcBorders>
              <w:top w:val="single" w:color="auto" w:sz="4" w:space="0"/>
              <w:left w:val="nil"/>
              <w:bottom w:val="single" w:color="auto" w:sz="4" w:space="0"/>
              <w:right w:val="single" w:color="auto" w:sz="4" w:space="0"/>
            </w:tcBorders>
            <w:shd w:val="clear" w:color="auto" w:fill="auto"/>
            <w:noWrap/>
            <w:vAlign w:val="center"/>
          </w:tcPr>
          <w:p w14:paraId="7F6EAB80">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14:paraId="4475FA14">
        <w:tblPrEx>
          <w:tblCellMar>
            <w:top w:w="0" w:type="dxa"/>
            <w:left w:w="108" w:type="dxa"/>
            <w:bottom w:w="0" w:type="dxa"/>
            <w:right w:w="108" w:type="dxa"/>
          </w:tblCellMar>
        </w:tblPrEx>
        <w:trPr>
          <w:trHeight w:val="135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14:paraId="15709150">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1985" w:type="dxa"/>
            <w:tcBorders>
              <w:top w:val="nil"/>
              <w:left w:val="nil"/>
              <w:bottom w:val="single" w:color="auto" w:sz="4" w:space="0"/>
              <w:right w:val="single" w:color="auto" w:sz="4" w:space="0"/>
            </w:tcBorders>
            <w:shd w:val="clear" w:color="auto" w:fill="auto"/>
            <w:noWrap/>
            <w:vAlign w:val="center"/>
          </w:tcPr>
          <w:p w14:paraId="1A836D5A">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消防维保及检测</w:t>
            </w:r>
          </w:p>
        </w:tc>
        <w:tc>
          <w:tcPr>
            <w:tcW w:w="1984" w:type="dxa"/>
            <w:tcBorders>
              <w:top w:val="nil"/>
              <w:left w:val="nil"/>
              <w:bottom w:val="single" w:color="auto" w:sz="4" w:space="0"/>
              <w:right w:val="single" w:color="auto" w:sz="4" w:space="0"/>
            </w:tcBorders>
            <w:shd w:val="clear" w:color="auto" w:fill="auto"/>
            <w:noWrap/>
            <w:vAlign w:val="center"/>
          </w:tcPr>
          <w:p w14:paraId="3F06CD84">
            <w:pPr>
              <w:adjustRightInd/>
              <w:snapToGrid/>
              <w:spacing w:line="24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149292.94</w:t>
            </w:r>
          </w:p>
        </w:tc>
        <w:tc>
          <w:tcPr>
            <w:tcW w:w="3827" w:type="dxa"/>
            <w:tcBorders>
              <w:top w:val="nil"/>
              <w:left w:val="nil"/>
              <w:bottom w:val="single" w:color="auto" w:sz="4" w:space="0"/>
              <w:right w:val="single" w:color="auto" w:sz="4" w:space="0"/>
            </w:tcBorders>
            <w:shd w:val="clear" w:color="auto" w:fill="auto"/>
            <w:vAlign w:val="center"/>
          </w:tcPr>
          <w:p w14:paraId="03072729">
            <w:pPr>
              <w:adjustRightInd/>
              <w:snapToGrid/>
              <w:spacing w:line="24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1.最高投标单价限价：0.6元/平方/年</w:t>
            </w:r>
            <w:r>
              <w:rPr>
                <w:rFonts w:hint="eastAsia" w:ascii="宋体" w:hAnsi="宋体" w:cs="宋体"/>
                <w:color w:val="000000" w:themeColor="text1"/>
                <w:szCs w:val="21"/>
                <w14:textFill>
                  <w14:solidFill>
                    <w14:schemeClr w14:val="tx1"/>
                  </w14:solidFill>
                </w14:textFill>
              </w:rPr>
              <w:br w:type="textWrapping"/>
            </w:r>
            <w:r>
              <w:rPr>
                <w:rFonts w:hint="eastAsia" w:ascii="宋体" w:hAnsi="宋体" w:cs="宋体"/>
                <w:color w:val="000000" w:themeColor="text1"/>
                <w:szCs w:val="21"/>
                <w14:textFill>
                  <w14:solidFill>
                    <w14:schemeClr w14:val="tx1"/>
                  </w14:solidFill>
                </w14:textFill>
              </w:rPr>
              <w:t>2.面积：</w:t>
            </w:r>
            <w:r>
              <w:rPr>
                <w:rFonts w:ascii="宋体" w:hAnsi="宋体" w:cs="宋体"/>
                <w:color w:val="000000" w:themeColor="text1"/>
                <w:szCs w:val="21"/>
                <w14:textFill>
                  <w14:solidFill>
                    <w14:schemeClr w14:val="tx1"/>
                  </w14:solidFill>
                </w14:textFill>
              </w:rPr>
              <w:t>248821.56</w:t>
            </w:r>
            <w:r>
              <w:rPr>
                <w:rFonts w:hint="eastAsia" w:ascii="宋体" w:hAnsi="宋体" w:cs="宋体"/>
                <w:color w:val="000000" w:themeColor="text1"/>
                <w:szCs w:val="21"/>
                <w14:textFill>
                  <w14:solidFill>
                    <w14:schemeClr w14:val="tx1"/>
                  </w14:solidFill>
                </w14:textFill>
              </w:rPr>
              <w:t>平方</w:t>
            </w:r>
            <w:r>
              <w:rPr>
                <w:rFonts w:hint="eastAsia" w:ascii="宋体" w:hAnsi="宋体" w:cs="宋体"/>
                <w:color w:val="000000" w:themeColor="text1"/>
                <w:szCs w:val="21"/>
                <w14:textFill>
                  <w14:solidFill>
                    <w14:schemeClr w14:val="tx1"/>
                  </w14:solidFill>
                </w14:textFill>
              </w:rPr>
              <w:br w:type="textWrapping"/>
            </w:r>
            <w:r>
              <w:rPr>
                <w:rFonts w:hint="eastAsia" w:ascii="宋体" w:hAnsi="宋体" w:cs="宋体"/>
                <w:color w:val="000000" w:themeColor="text1"/>
                <w:szCs w:val="21"/>
                <w14:textFill>
                  <w14:solidFill>
                    <w14:schemeClr w14:val="tx1"/>
                  </w14:solidFill>
                </w14:textFill>
              </w:rPr>
              <w:t>3.服务期限：1年</w:t>
            </w:r>
            <w:r>
              <w:rPr>
                <w:rFonts w:hint="eastAsia" w:ascii="宋体" w:hAnsi="宋体" w:cs="宋体"/>
                <w:color w:val="000000" w:themeColor="text1"/>
                <w:szCs w:val="21"/>
                <w14:textFill>
                  <w14:solidFill>
                    <w14:schemeClr w14:val="tx1"/>
                  </w14:solidFill>
                </w14:textFill>
              </w:rPr>
              <w:br w:type="textWrapping"/>
            </w:r>
            <w:r>
              <w:rPr>
                <w:rFonts w:hint="eastAsia" w:ascii="宋体" w:hAnsi="宋体" w:cs="宋体"/>
                <w:color w:val="000000" w:themeColor="text1"/>
                <w:szCs w:val="21"/>
                <w14:textFill>
                  <w14:solidFill>
                    <w14:schemeClr w14:val="tx1"/>
                  </w14:solidFill>
                </w14:textFill>
              </w:rPr>
              <w:t>4.最高投标限价：0.6*317048.55*</w:t>
            </w:r>
            <w:r>
              <w:rPr>
                <w:rFonts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149292.94</w:t>
            </w:r>
            <w:r>
              <w:rPr>
                <w:rFonts w:hint="eastAsia" w:ascii="宋体" w:hAnsi="宋体" w:cs="宋体"/>
                <w:color w:val="000000" w:themeColor="text1"/>
                <w:szCs w:val="21"/>
                <w14:textFill>
                  <w14:solidFill>
                    <w14:schemeClr w14:val="tx1"/>
                  </w14:solidFill>
                </w14:textFill>
              </w:rPr>
              <w:t>元</w:t>
            </w:r>
          </w:p>
        </w:tc>
      </w:tr>
      <w:tr w14:paraId="35A49DCE">
        <w:tblPrEx>
          <w:tblCellMar>
            <w:top w:w="0" w:type="dxa"/>
            <w:left w:w="108" w:type="dxa"/>
            <w:bottom w:w="0" w:type="dxa"/>
            <w:right w:w="108" w:type="dxa"/>
          </w:tblCellMar>
        </w:tblPrEx>
        <w:trPr>
          <w:trHeight w:val="735"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14:paraId="7D07B538">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1985" w:type="dxa"/>
            <w:tcBorders>
              <w:top w:val="nil"/>
              <w:left w:val="nil"/>
              <w:bottom w:val="single" w:color="auto" w:sz="4" w:space="0"/>
              <w:right w:val="single" w:color="auto" w:sz="4" w:space="0"/>
            </w:tcBorders>
            <w:shd w:val="clear" w:color="auto" w:fill="auto"/>
            <w:noWrap/>
            <w:vAlign w:val="center"/>
          </w:tcPr>
          <w:p w14:paraId="2BC02207">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莞寓消防设备更换维修项目</w:t>
            </w:r>
          </w:p>
        </w:tc>
        <w:tc>
          <w:tcPr>
            <w:tcW w:w="1984" w:type="dxa"/>
            <w:tcBorders>
              <w:top w:val="nil"/>
              <w:left w:val="nil"/>
              <w:bottom w:val="single" w:color="auto" w:sz="4" w:space="0"/>
              <w:right w:val="single" w:color="auto" w:sz="4" w:space="0"/>
            </w:tcBorders>
            <w:shd w:val="clear" w:color="auto" w:fill="auto"/>
            <w:noWrap/>
            <w:vAlign w:val="center"/>
          </w:tcPr>
          <w:p w14:paraId="04E6239D">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171933.83</w:t>
            </w:r>
          </w:p>
        </w:tc>
        <w:tc>
          <w:tcPr>
            <w:tcW w:w="3827" w:type="dxa"/>
            <w:tcBorders>
              <w:top w:val="nil"/>
              <w:left w:val="nil"/>
              <w:bottom w:val="single" w:color="auto" w:sz="4" w:space="0"/>
              <w:right w:val="single" w:color="auto" w:sz="4" w:space="0"/>
            </w:tcBorders>
            <w:shd w:val="clear" w:color="auto" w:fill="auto"/>
            <w:noWrap/>
            <w:vAlign w:val="center"/>
          </w:tcPr>
          <w:p w14:paraId="0BF0F2F0">
            <w:pPr>
              <w:adjustRightInd/>
              <w:snapToGrid/>
              <w:spacing w:line="24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1.合同签订后30日内完成并通过验收合格</w:t>
            </w:r>
          </w:p>
        </w:tc>
      </w:tr>
      <w:tr w14:paraId="1A2E50FA">
        <w:tblPrEx>
          <w:tblCellMar>
            <w:top w:w="0" w:type="dxa"/>
            <w:left w:w="108" w:type="dxa"/>
            <w:bottom w:w="0" w:type="dxa"/>
            <w:right w:w="108" w:type="dxa"/>
          </w:tblCellMar>
        </w:tblPrEx>
        <w:trPr>
          <w:trHeight w:val="735"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14:paraId="0746BFA8">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p>
        </w:tc>
        <w:tc>
          <w:tcPr>
            <w:tcW w:w="1985" w:type="dxa"/>
            <w:tcBorders>
              <w:top w:val="nil"/>
              <w:left w:val="nil"/>
              <w:bottom w:val="single" w:color="auto" w:sz="4" w:space="0"/>
              <w:right w:val="single" w:color="auto" w:sz="4" w:space="0"/>
            </w:tcBorders>
            <w:shd w:val="clear" w:color="auto" w:fill="auto"/>
            <w:noWrap/>
            <w:vAlign w:val="center"/>
          </w:tcPr>
          <w:p w14:paraId="40333F03">
            <w:pPr>
              <w:adjustRightInd/>
              <w:snapToGrid/>
              <w:spacing w:line="24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门店消防维保设备</w:t>
            </w:r>
          </w:p>
        </w:tc>
        <w:tc>
          <w:tcPr>
            <w:tcW w:w="1984" w:type="dxa"/>
            <w:tcBorders>
              <w:top w:val="nil"/>
              <w:left w:val="nil"/>
              <w:bottom w:val="single" w:color="auto" w:sz="4" w:space="0"/>
              <w:right w:val="single" w:color="auto" w:sz="4" w:space="0"/>
            </w:tcBorders>
            <w:shd w:val="clear" w:color="auto" w:fill="auto"/>
            <w:noWrap/>
            <w:vAlign w:val="center"/>
          </w:tcPr>
          <w:p w14:paraId="09052BA9">
            <w:pPr>
              <w:adjustRightInd/>
              <w:snapToGrid/>
              <w:spacing w:line="24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102187.06</w:t>
            </w:r>
          </w:p>
        </w:tc>
        <w:tc>
          <w:tcPr>
            <w:tcW w:w="3827" w:type="dxa"/>
            <w:tcBorders>
              <w:top w:val="nil"/>
              <w:left w:val="nil"/>
              <w:bottom w:val="single" w:color="auto" w:sz="4" w:space="0"/>
              <w:right w:val="single" w:color="auto" w:sz="4" w:space="0"/>
            </w:tcBorders>
            <w:shd w:val="clear" w:color="auto" w:fill="auto"/>
            <w:vAlign w:val="center"/>
          </w:tcPr>
          <w:p w14:paraId="2668B682">
            <w:pPr>
              <w:adjustRightInd/>
              <w:snapToGrid/>
              <w:spacing w:line="24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1.暂定总价，按实支付</w:t>
            </w:r>
          </w:p>
        </w:tc>
      </w:tr>
    </w:tbl>
    <w:p w14:paraId="7DE53FB0">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4、项目内容</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3915"/>
        <w:gridCol w:w="2010"/>
        <w:gridCol w:w="1228"/>
      </w:tblGrid>
      <w:tr w14:paraId="10662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1369" w:type="dxa"/>
            <w:vAlign w:val="center"/>
          </w:tcPr>
          <w:p w14:paraId="5EC93DF8">
            <w:pPr>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kern w:val="28"/>
                <w:szCs w:val="21"/>
                <w14:textFill>
                  <w14:solidFill>
                    <w14:schemeClr w14:val="tx1"/>
                  </w14:solidFill>
                </w14:textFill>
              </w:rPr>
              <w:t>采购包号</w:t>
            </w:r>
          </w:p>
        </w:tc>
        <w:tc>
          <w:tcPr>
            <w:tcW w:w="3915" w:type="dxa"/>
            <w:vAlign w:val="center"/>
          </w:tcPr>
          <w:p w14:paraId="695B36D2">
            <w:pPr>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kern w:val="28"/>
                <w:szCs w:val="21"/>
                <w14:textFill>
                  <w14:solidFill>
                    <w14:schemeClr w14:val="tx1"/>
                  </w14:solidFill>
                </w14:textFill>
              </w:rPr>
              <w:t>项目内容</w:t>
            </w:r>
          </w:p>
        </w:tc>
        <w:tc>
          <w:tcPr>
            <w:tcW w:w="2010" w:type="dxa"/>
            <w:vAlign w:val="center"/>
          </w:tcPr>
          <w:p w14:paraId="6B530D6C">
            <w:pPr>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kern w:val="28"/>
                <w:szCs w:val="21"/>
                <w14:textFill>
                  <w14:solidFill>
                    <w14:schemeClr w14:val="tx1"/>
                  </w14:solidFill>
                </w14:textFill>
              </w:rPr>
              <w:t>采购服务单位数量</w:t>
            </w:r>
          </w:p>
        </w:tc>
        <w:tc>
          <w:tcPr>
            <w:tcW w:w="1228" w:type="dxa"/>
            <w:vAlign w:val="center"/>
          </w:tcPr>
          <w:p w14:paraId="6C36E11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服务期</w:t>
            </w:r>
          </w:p>
        </w:tc>
      </w:tr>
      <w:tr w14:paraId="0D50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9" w:type="dxa"/>
            <w:vAlign w:val="center"/>
          </w:tcPr>
          <w:p w14:paraId="3B2A1379">
            <w:pPr>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3915" w:type="dxa"/>
            <w:vAlign w:val="center"/>
          </w:tcPr>
          <w:p w14:paraId="5839DBA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u w:val="single"/>
                <w14:textFill>
                  <w14:solidFill>
                    <w14:schemeClr w14:val="tx1"/>
                  </w14:solidFill>
                </w14:textFill>
              </w:rPr>
              <w:t>2026年东莞市安居建设投资有限公司消防设备更换维修及消防维保、检测项目</w:t>
            </w:r>
          </w:p>
        </w:tc>
        <w:tc>
          <w:tcPr>
            <w:tcW w:w="2010" w:type="dxa"/>
            <w:vAlign w:val="center"/>
          </w:tcPr>
          <w:p w14:paraId="3EAD6A11">
            <w:pPr>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1228" w:type="dxa"/>
            <w:vAlign w:val="center"/>
          </w:tcPr>
          <w:p w14:paraId="1DCAEF6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详见用户需求书</w:t>
            </w:r>
          </w:p>
        </w:tc>
      </w:tr>
    </w:tbl>
    <w:p w14:paraId="5BA69F30">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5、项目需求</w:t>
      </w:r>
    </w:p>
    <w:p w14:paraId="2235E7C1">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详细内容请参阅采购文件第三部分《用户需求书》。</w:t>
      </w:r>
    </w:p>
    <w:p w14:paraId="09089F7F">
      <w:pPr>
        <w:ind w:firstLine="413" w:firstLineChars="196"/>
        <w:rPr>
          <w:rFonts w:ascii="宋体" w:hAnsi="宋体"/>
          <w:b/>
          <w:color w:val="000000" w:themeColor="text1"/>
          <w:szCs w:val="21"/>
          <w14:textFill>
            <w14:solidFill>
              <w14:schemeClr w14:val="tx1"/>
            </w14:solidFill>
          </w14:textFill>
        </w:rPr>
      </w:pPr>
    </w:p>
    <w:p w14:paraId="2ADB9072">
      <w:pPr>
        <w:ind w:firstLine="413"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二、投标人资格要求</w:t>
      </w:r>
    </w:p>
    <w:p w14:paraId="44413FED">
      <w:pPr>
        <w:ind w:firstLine="411" w:firstLineChars="19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1、一般要求：</w:t>
      </w:r>
    </w:p>
    <w:p w14:paraId="163E5120">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投标人须为在中华人民共和国境内登记注册的具有独立承担民事责任能力的法人或其他组织【提供《营业执照》复印件（加盖公章）或《事业单位法人证书》复印件（加盖公章）或其他主体证书复印件（加盖公章）】。</w:t>
      </w:r>
    </w:p>
    <w:p w14:paraId="6FBAECEC">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参加采购活动前三年内，在经营活动中没有重大违法记录（须提供书面声明）。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有最新发文通知，按最新文件执行）。</w:t>
      </w:r>
    </w:p>
    <w:p w14:paraId="712011B1">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（3）投标人的单位负责人为同一人或者存在直接控股、管理关系的不同投标人，不得参加同一合同项下的采购活动。</w:t>
      </w:r>
    </w:p>
    <w:p w14:paraId="7653AC28">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（4）未被列入“信用中国”网站(www.creditchina.gov.cn )“记录失信被执行人或</w:t>
      </w:r>
      <w:r>
        <w:rPr>
          <w:rFonts w:hint="eastAsia"/>
          <w:color w:val="000000" w:themeColor="text1"/>
          <w14:textFill>
            <w14:solidFill>
              <w14:schemeClr w14:val="tx1"/>
            </w14:solidFill>
          </w14:textFill>
        </w:rPr>
        <w:t>重大税收违法失信主体</w:t>
      </w:r>
      <w:r>
        <w:rPr>
          <w:rFonts w:hint="eastAsia" w:ascii="宋体" w:hAnsi="宋体"/>
          <w:color w:val="000000" w:themeColor="text1"/>
          <w:szCs w:val="21"/>
          <w14:textFill>
            <w14:solidFill>
              <w14:schemeClr w14:val="tx1"/>
            </w14:solidFill>
          </w14:textFill>
        </w:rPr>
        <w:t>或政府采购严重违法失信行为”记录名单。以代理机构于投标截止日当天在“信用中国”网站查询结果为准，如相关失信记录已失效，投标人需提供相关证明资料。</w:t>
      </w:r>
    </w:p>
    <w:p w14:paraId="03007A4A">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（5）未被列入东实集团及下属企业相关领域黑名单。【以</w:t>
      </w:r>
      <w:r>
        <w:rPr>
          <w:rFonts w:hint="eastAsia" w:hAnsi="宋体" w:cs="宋体"/>
          <w:color w:val="000000" w:themeColor="text1"/>
          <w:kern w:val="2"/>
          <w:szCs w:val="21"/>
          <w:lang w:val="zh-CN"/>
          <w14:textFill>
            <w14:solidFill>
              <w14:schemeClr w14:val="tx1"/>
            </w14:solidFill>
          </w14:textFill>
        </w:rPr>
        <w:t>东莞实业投资控股集团有限公司</w:t>
      </w:r>
      <w:r>
        <w:rPr>
          <w:rFonts w:hint="eastAsia" w:ascii="宋体" w:hAnsi="宋体"/>
          <w:color w:val="000000" w:themeColor="text1"/>
          <w:szCs w:val="21"/>
          <w14:textFill>
            <w14:solidFill>
              <w14:schemeClr w14:val="tx1"/>
            </w14:solidFill>
          </w14:textFill>
        </w:rPr>
        <w:t>发文（东实通〔2021〕44号）、（东实通〔2021〕98号）、</w:t>
      </w:r>
      <w:r>
        <w:rPr>
          <w:rFonts w:ascii="宋体" w:hAnsi="宋体"/>
          <w:color w:val="000000" w:themeColor="text1"/>
          <w:szCs w:val="21"/>
          <w14:textFill>
            <w14:solidFill>
              <w14:schemeClr w14:val="tx1"/>
            </w14:solidFill>
          </w14:textFill>
        </w:rPr>
        <w:t>（东实通〔2022〕75号）</w:t>
      </w:r>
      <w:r>
        <w:rPr>
          <w:rFonts w:hint="eastAsia" w:ascii="宋体" w:hAnsi="宋体"/>
          <w:color w:val="000000" w:themeColor="text1"/>
          <w:szCs w:val="21"/>
          <w14:textFill>
            <w14:solidFill>
              <w14:schemeClr w14:val="tx1"/>
            </w14:solidFill>
          </w14:textFill>
        </w:rPr>
        <w:t>、（东实通〔2023〕37号）为准，如有最新发文通知，按最新文件执行。】</w:t>
      </w:r>
    </w:p>
    <w:p w14:paraId="446010D2">
      <w:pPr>
        <w:ind w:firstLine="420" w:firstLineChars="20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（6）</w:t>
      </w:r>
      <w:bookmarkStart w:id="2" w:name="_Hlk216794255"/>
      <w:r>
        <w:rPr>
          <w:rFonts w:hint="eastAsia" w:ascii="宋体" w:hAnsi="宋体"/>
          <w:color w:val="000000" w:themeColor="text1"/>
          <w:szCs w:val="21"/>
          <w14:textFill>
            <w14:solidFill>
              <w14:schemeClr w14:val="tx1"/>
            </w14:solidFill>
          </w14:textFill>
        </w:rPr>
        <w:t>投标人须具有建设行政主管部门核发的有效的消防设施工程专业承包乙级（或以上）资质【或更换资质证书前有效期内消防设施工程专业承包二级（或以上）资质。</w:t>
      </w:r>
    </w:p>
    <w:p w14:paraId="34721B03">
      <w:pPr>
        <w:pStyle w:val="2"/>
        <w:rPr>
          <w:rFonts w:ascii="宋体" w:hAnsi="宋体" w:eastAsia="宋体" w:cstheme="minorBidi"/>
          <w:color w:val="000000" w:themeColor="text1"/>
          <w:sz w:val="21"/>
          <w:szCs w:val="21"/>
          <w14:textFill>
            <w14:solidFill>
              <w14:schemeClr w14:val="tx1"/>
            </w14:solidFill>
          </w14:textFill>
        </w:rPr>
      </w:pPr>
      <w:r>
        <w:rPr>
          <w:rFonts w:hint="eastAsia" w:ascii="宋体" w:hAnsi="宋体" w:eastAsia="宋体" w:cstheme="minorBidi"/>
          <w:color w:val="000000" w:themeColor="text1"/>
          <w:sz w:val="21"/>
          <w:szCs w:val="21"/>
          <w14:textFill>
            <w14:solidFill>
              <w14:schemeClr w14:val="tx1"/>
            </w14:solidFill>
          </w14:textFill>
        </w:rPr>
        <w:t>（7）投标人须具有建设行政主管部门颁发有效的《安全生产许可证》。</w:t>
      </w:r>
      <w:bookmarkEnd w:id="2"/>
    </w:p>
    <w:p w14:paraId="188320F4">
      <w:pPr>
        <w:ind w:firstLine="413"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三、获取采购文件方式及要求：</w:t>
      </w:r>
    </w:p>
    <w:p w14:paraId="7993E277">
      <w:pPr>
        <w:wordWrap w:val="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本项目不进行实名登记报名，拟参加投标的投标人可于投标截止时间前自行网上下载采购文件。采购文件下载地址：</w:t>
      </w:r>
      <w:r>
        <w:rPr>
          <w:rFonts w:hint="eastAsia" w:ascii="宋体" w:hAnsi="宋体" w:cs="宋体"/>
          <w:color w:val="000000" w:themeColor="text1"/>
          <w:szCs w:val="21"/>
          <w:u w:val="single"/>
          <w14:textFill>
            <w14:solidFill>
              <w14:schemeClr w14:val="tx1"/>
            </w14:solidFill>
          </w14:textFill>
        </w:rPr>
        <w:t>中国招标投标公共服务平台（http://www.cebpubservice.com/）、东莞实业投资控股集团有限公司-招标采购栏目（http://www.dgsy.com.cn/）、东莞市安居建设投资有限公司（下属公司）（http://www.0769anju.com/）、广东志正招标有限公司东莞分公司官网（http://www.zztender.com/）</w:t>
      </w:r>
      <w:r>
        <w:rPr>
          <w:rFonts w:hint="eastAsia" w:ascii="宋体" w:hAnsi="宋体" w:cs="宋体"/>
          <w:color w:val="000000" w:themeColor="text1"/>
          <w:szCs w:val="21"/>
          <w14:textFill>
            <w14:solidFill>
              <w14:schemeClr w14:val="tx1"/>
            </w14:solidFill>
          </w14:textFill>
        </w:rPr>
        <w:t>。</w:t>
      </w:r>
    </w:p>
    <w:p w14:paraId="3963E76B">
      <w:pPr>
        <w:rPr>
          <w:rFonts w:ascii="宋体" w:hAnsi="宋体" w:cs="宋体"/>
          <w:color w:val="000000" w:themeColor="text1"/>
          <w:szCs w:val="21"/>
          <w14:textFill>
            <w14:solidFill>
              <w14:schemeClr w14:val="tx1"/>
            </w14:solidFill>
          </w14:textFill>
        </w:rPr>
      </w:pPr>
    </w:p>
    <w:p w14:paraId="48B1B4D5">
      <w:pPr>
        <w:ind w:firstLine="413" w:firstLineChars="196"/>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四、投标文件的递交</w:t>
      </w:r>
    </w:p>
    <w:p w14:paraId="64733BB9">
      <w:pPr>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1、递交投标文件时间：2025年01月08日（北京时间）09:00-09:30。</w:t>
      </w:r>
    </w:p>
    <w:p w14:paraId="33C71B13">
      <w:pPr>
        <w:ind w:firstLine="420" w:firstLineChars="200"/>
        <w:rPr>
          <w:rFonts w:ascii="宋体" w:hAnsi="宋体" w:cs="宋体"/>
          <w:b/>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2、递交投标文件截止及开标时间：202</w:t>
      </w:r>
      <w:r>
        <w:rPr>
          <w:rFonts w:hint="eastAsia" w:ascii="宋体" w:hAnsi="宋体" w:cs="宋体"/>
          <w:color w:val="000000" w:themeColor="text1"/>
          <w:szCs w:val="21"/>
          <w:lang w:val="en-US" w:eastAsia="zh-CN"/>
          <w14:textFill>
            <w14:solidFill>
              <w14:schemeClr w14:val="tx1"/>
            </w14:solidFill>
          </w14:textFill>
        </w:rPr>
        <w:t>6</w:t>
      </w:r>
      <w:bookmarkStart w:id="3" w:name="_GoBack"/>
      <w:bookmarkEnd w:id="3"/>
      <w:r>
        <w:rPr>
          <w:rFonts w:hint="eastAsia" w:ascii="宋体" w:hAnsi="宋体" w:cs="宋体"/>
          <w:color w:val="000000" w:themeColor="text1"/>
          <w:szCs w:val="21"/>
          <w14:textFill>
            <w14:solidFill>
              <w14:schemeClr w14:val="tx1"/>
            </w14:solidFill>
          </w14:textFill>
        </w:rPr>
        <w:t>年01月08日09:30（北京时间），所有投标文件应于截止时间之前递交，迟交或以电报、传真形式的投标文件将拒绝接收。</w:t>
      </w:r>
    </w:p>
    <w:p w14:paraId="78666CD5">
      <w:pPr>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3、开标地点：</w:t>
      </w:r>
      <w:r>
        <w:rPr>
          <w:rFonts w:hint="eastAsia" w:ascii="宋体" w:hAnsi="宋体" w:cs="宋体"/>
          <w:color w:val="000000" w:themeColor="text1"/>
          <w:szCs w:val="21"/>
          <w:u w:val="single"/>
          <w14:textFill>
            <w14:solidFill>
              <w14:schemeClr w14:val="tx1"/>
            </w14:solidFill>
          </w14:textFill>
        </w:rPr>
        <w:t>广东省东莞市旗峰路190号城市花园商贸中心903室。</w:t>
      </w:r>
    </w:p>
    <w:p w14:paraId="0C6A2BC8">
      <w:pPr>
        <w:ind w:firstLine="411" w:firstLineChars="196"/>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4、开标事宜：</w:t>
      </w:r>
      <w:r>
        <w:rPr>
          <w:rFonts w:hint="eastAsia" w:ascii="宋体" w:hAnsi="宋体" w:cs="宋体"/>
          <w:b/>
          <w:bCs/>
          <w:color w:val="000000" w:themeColor="text1"/>
          <w:szCs w:val="21"/>
          <w14:textFill>
            <w14:solidFill>
              <w14:schemeClr w14:val="tx1"/>
            </w14:solidFill>
          </w14:textFill>
        </w:rPr>
        <w:t>届时请投标人的法定代表人或其授权代表务必携带有效身份证明出席开标会</w:t>
      </w:r>
      <w:r>
        <w:rPr>
          <w:rFonts w:hint="eastAsia" w:ascii="宋体" w:hAnsi="宋体" w:cs="宋体"/>
          <w:bCs/>
          <w:color w:val="000000" w:themeColor="text1"/>
          <w:szCs w:val="21"/>
          <w14:textFill>
            <w14:solidFill>
              <w14:schemeClr w14:val="tx1"/>
            </w14:solidFill>
          </w14:textFill>
        </w:rPr>
        <w:t>。</w:t>
      </w:r>
    </w:p>
    <w:p w14:paraId="601E49A2">
      <w:pPr>
        <w:pStyle w:val="2"/>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5、出现以下情形时，采购代理机构不予接收投标（响应）文件：</w:t>
      </w:r>
    </w:p>
    <w:p w14:paraId="04FBAB9D">
      <w:pPr>
        <w:pStyle w:val="2"/>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b/>
      </w:r>
      <w:r>
        <w:rPr>
          <w:rFonts w:hint="eastAsia" w:ascii="宋体" w:hAnsi="宋体" w:eastAsia="宋体" w:cs="宋体"/>
          <w:color w:val="000000" w:themeColor="text1"/>
          <w:sz w:val="21"/>
          <w:szCs w:val="21"/>
          <w14:textFill>
            <w14:solidFill>
              <w14:schemeClr w14:val="tx1"/>
            </w14:solidFill>
          </w14:textFill>
        </w:rPr>
        <w:t>（1）逾期送达或者未送达指定地点的；</w:t>
      </w:r>
    </w:p>
    <w:p w14:paraId="45F35EC1">
      <w:pPr>
        <w:pStyle w:val="2"/>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b/>
      </w:r>
      <w:r>
        <w:rPr>
          <w:rFonts w:hint="eastAsia" w:ascii="宋体" w:hAnsi="宋体" w:eastAsia="宋体" w:cs="宋体"/>
          <w:color w:val="000000" w:themeColor="text1"/>
          <w:sz w:val="21"/>
          <w:szCs w:val="21"/>
          <w14:textFill>
            <w14:solidFill>
              <w14:schemeClr w14:val="tx1"/>
            </w14:solidFill>
          </w14:textFill>
        </w:rPr>
        <w:t>（2）未按采购文件要求密封的。</w:t>
      </w:r>
    </w:p>
    <w:p w14:paraId="2486FF36">
      <w:pPr>
        <w:pStyle w:val="2"/>
        <w:rPr>
          <w:rFonts w:ascii="宋体" w:hAnsi="宋体" w:eastAsia="宋体" w:cs="宋体"/>
          <w:color w:val="000000" w:themeColor="text1"/>
          <w:sz w:val="21"/>
          <w:szCs w:val="21"/>
          <w14:textFill>
            <w14:solidFill>
              <w14:schemeClr w14:val="tx1"/>
            </w14:solidFill>
          </w14:textFill>
        </w:rPr>
      </w:pPr>
    </w:p>
    <w:p w14:paraId="69F98013">
      <w:pPr>
        <w:pStyle w:val="2"/>
        <w:ind w:firstLine="422"/>
        <w:rPr>
          <w:rFonts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五、发布公告的媒介</w:t>
      </w:r>
    </w:p>
    <w:p w14:paraId="23B3415B">
      <w:pPr>
        <w:pStyle w:val="2"/>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1、采购公告发布媒介：</w:t>
      </w:r>
    </w:p>
    <w:p w14:paraId="2EDEFB7A">
      <w:pPr>
        <w:pStyle w:val="2"/>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中国招标投标公共服务平台（http://www.cebpubservice.com/）、东莞实业投资控股集团有限公司-招标采购栏目（http://www.dgsy.com.cn/）、东莞市安居建设投资有限公司（http://www.0769anju.com/）、代理公司官网（http://www.zztender.com/）</w:t>
      </w:r>
      <w:r>
        <w:rPr>
          <w:rFonts w:hint="eastAsia" w:ascii="宋体" w:hAnsi="宋体" w:eastAsia="宋体" w:cs="宋体"/>
          <w:color w:val="000000" w:themeColor="text1"/>
          <w:sz w:val="21"/>
          <w:szCs w:val="21"/>
          <w14:textFill>
            <w14:solidFill>
              <w14:schemeClr w14:val="tx1"/>
            </w14:solidFill>
          </w14:textFill>
        </w:rPr>
        <w:t>。</w:t>
      </w:r>
    </w:p>
    <w:p w14:paraId="3B6252BC">
      <w:pPr>
        <w:pStyle w:val="2"/>
        <w:spacing w:line="360" w:lineRule="auto"/>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2、结果公告发布媒介：</w:t>
      </w:r>
    </w:p>
    <w:p w14:paraId="460CC0DA">
      <w:pPr>
        <w:pStyle w:val="2"/>
        <w:spacing w:line="360" w:lineRule="auto"/>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东莞实业投资控股集团有限公司-招标采购栏目（http://www.dgsy.com.cn/）。</w:t>
      </w:r>
    </w:p>
    <w:p w14:paraId="724F3AC4">
      <w:pPr>
        <w:ind w:firstLine="413" w:firstLineChars="196"/>
        <w:rPr>
          <w:rFonts w:ascii="宋体" w:hAnsi="宋体" w:cs="宋体"/>
          <w:bCs/>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六、采购人及采购代理机构的名称、地址和联系方法：</w:t>
      </w:r>
    </w:p>
    <w:p w14:paraId="648E6DA8">
      <w:pPr>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采购人名称：</w:t>
      </w:r>
      <w:r>
        <w:rPr>
          <w:rFonts w:hint="eastAsia" w:ascii="宋体" w:hAnsi="宋体" w:cs="宋体"/>
          <w:color w:val="000000" w:themeColor="text1"/>
          <w:szCs w:val="21"/>
          <w14:textFill>
            <w14:solidFill>
              <w14:schemeClr w14:val="tx1"/>
            </w14:solidFill>
          </w14:textFill>
        </w:rPr>
        <w:t>东莞市安居建设投资有限公司</w:t>
      </w:r>
    </w:p>
    <w:p w14:paraId="4711BAFF">
      <w:pPr>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采购人联系人：</w:t>
      </w:r>
      <w:r>
        <w:rPr>
          <w:rFonts w:hint="eastAsia"/>
          <w:color w:val="000000" w:themeColor="text1"/>
          <w14:textFill>
            <w14:solidFill>
              <w14:schemeClr w14:val="tx1"/>
            </w14:solidFill>
          </w14:textFill>
        </w:rPr>
        <w:t>江先生</w:t>
      </w:r>
      <w:r>
        <w:rPr>
          <w:rFonts w:hint="eastAsia" w:ascii="宋体" w:hAnsi="宋体" w:cs="宋体"/>
          <w:bCs/>
          <w:color w:val="000000" w:themeColor="text1"/>
          <w:szCs w:val="21"/>
          <w14:textFill>
            <w14:solidFill>
              <w14:schemeClr w14:val="tx1"/>
            </w14:solidFill>
          </w14:textFill>
        </w:rPr>
        <w:t xml:space="preserve"> </w:t>
      </w:r>
    </w:p>
    <w:p w14:paraId="0E3F90DF">
      <w:pPr>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采购人地址：</w:t>
      </w:r>
      <w:r>
        <w:rPr>
          <w:rFonts w:hint="eastAsia" w:ascii="宋体" w:hAnsi="宋体" w:cs="宋体"/>
          <w:color w:val="000000" w:themeColor="text1"/>
          <w:szCs w:val="21"/>
          <w14:textFill>
            <w14:solidFill>
              <w14:schemeClr w14:val="tx1"/>
            </w14:solidFill>
          </w14:textFill>
        </w:rPr>
        <w:t>广东省东莞市东城街道莞长路东城段27号莞寓市人才安居社区</w:t>
      </w:r>
    </w:p>
    <w:p w14:paraId="37A57262">
      <w:pPr>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采购人联系电话：</w:t>
      </w:r>
      <w:r>
        <w:rPr>
          <w:rFonts w:hint="eastAsia" w:ascii="宋体" w:hAnsi="宋体" w:cs="宋体"/>
          <w:color w:val="000000" w:themeColor="text1"/>
          <w:szCs w:val="21"/>
          <w14:textFill>
            <w14:solidFill>
              <w14:schemeClr w14:val="tx1"/>
            </w14:solidFill>
          </w14:textFill>
        </w:rPr>
        <w:t xml:space="preserve"> 0769-</w:t>
      </w:r>
      <w:r>
        <w:rPr>
          <w:rFonts w:ascii="宋体" w:hAnsi="宋体"/>
          <w:color w:val="000000" w:themeColor="text1"/>
          <w:szCs w:val="21"/>
          <w14:textFill>
            <w14:solidFill>
              <w14:schemeClr w14:val="tx1"/>
            </w14:solidFill>
          </w14:textFill>
        </w:rPr>
        <w:t>22226146</w:t>
      </w:r>
    </w:p>
    <w:p w14:paraId="6121FC5B">
      <w:pPr>
        <w:ind w:firstLine="420" w:firstLineChars="200"/>
        <w:rPr>
          <w:rFonts w:ascii="宋体" w:hAnsi="宋体" w:cs="宋体"/>
          <w:color w:val="000000" w:themeColor="text1"/>
          <w:szCs w:val="21"/>
          <w14:textFill>
            <w14:solidFill>
              <w14:schemeClr w14:val="tx1"/>
            </w14:solidFill>
          </w14:textFill>
        </w:rPr>
      </w:pPr>
    </w:p>
    <w:p w14:paraId="6FDB1855">
      <w:pPr>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采购代理机构名称：广东志正招标有限公司东莞分公司</w:t>
      </w:r>
    </w:p>
    <w:p w14:paraId="43415696">
      <w:pPr>
        <w:spacing w:line="336"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采购代理机构地址：广东省东莞市旗峰路190号城市花园商贸中心903室</w:t>
      </w:r>
    </w:p>
    <w:p w14:paraId="3CA38CF0">
      <w:pPr>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采购代理机构联系人：黄小姐</w:t>
      </w:r>
    </w:p>
    <w:p w14:paraId="6962A1DC">
      <w:pPr>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采购代理机构联系电话： 0769-22306832</w:t>
      </w:r>
    </w:p>
    <w:p w14:paraId="07E86A7D">
      <w:pPr>
        <w:spacing w:line="336"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采购代理机构邮箱： 546797358@qq.com</w:t>
      </w:r>
    </w:p>
    <w:p w14:paraId="7A49F0A8">
      <w:pPr>
        <w:ind w:firstLine="420" w:firstLineChars="200"/>
        <w:rPr>
          <w:rFonts w:ascii="宋体" w:hAnsi="宋体" w:cs="宋体"/>
          <w:color w:val="000000" w:themeColor="text1"/>
          <w:szCs w:val="21"/>
          <w14:textFill>
            <w14:solidFill>
              <w14:schemeClr w14:val="tx1"/>
            </w14:solidFill>
          </w14:textFill>
        </w:rPr>
      </w:pPr>
    </w:p>
    <w:p w14:paraId="01A26687">
      <w:pPr>
        <w:ind w:firstLine="420" w:firstLineChars="200"/>
        <w:rPr>
          <w:rFonts w:ascii="宋体" w:hAnsi="宋体" w:cs="宋体"/>
          <w:color w:val="000000" w:themeColor="text1"/>
          <w:szCs w:val="21"/>
          <w14:textFill>
            <w14:solidFill>
              <w14:schemeClr w14:val="tx1"/>
            </w14:solidFill>
          </w14:textFill>
        </w:rPr>
      </w:pPr>
    </w:p>
    <w:p w14:paraId="4E440882">
      <w:pPr>
        <w:ind w:right="752" w:rightChars="358"/>
        <w:jc w:val="righ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东莞市安居建设投资有限公司</w:t>
      </w:r>
    </w:p>
    <w:p w14:paraId="2307374D">
      <w:pPr>
        <w:ind w:right="752" w:rightChars="358"/>
        <w:jc w:val="righ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广东志正招标有限公司东莞分公司</w:t>
      </w:r>
    </w:p>
    <w:p w14:paraId="66E13C45">
      <w:pPr>
        <w:ind w:right="752" w:rightChars="358"/>
        <w:jc w:val="right"/>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2025年 </w:t>
      </w:r>
      <w:r>
        <w:rPr>
          <w:rFonts w:ascii="宋体" w:hAnsi="宋体" w:cs="宋体"/>
          <w:color w:val="000000" w:themeColor="text1"/>
          <w:szCs w:val="21"/>
          <w14:textFill>
            <w14:solidFill>
              <w14:schemeClr w14:val="tx1"/>
            </w14:solidFill>
          </w14:textFill>
        </w:rPr>
        <w:t>12</w:t>
      </w:r>
      <w:r>
        <w:rPr>
          <w:rFonts w:hint="eastAsia" w:ascii="宋体" w:hAnsi="宋体" w:cs="宋体"/>
          <w:color w:val="000000" w:themeColor="text1"/>
          <w:szCs w:val="21"/>
          <w14:textFill>
            <w14:solidFill>
              <w14:schemeClr w14:val="tx1"/>
            </w14:solidFill>
          </w14:textFill>
        </w:rPr>
        <w:t xml:space="preserve">月 </w:t>
      </w:r>
      <w:r>
        <w:rPr>
          <w:rFonts w:hint="eastAsia" w:ascii="宋体" w:hAnsi="宋体" w:cs="宋体"/>
          <w:color w:val="000000" w:themeColor="text1"/>
          <w:szCs w:val="21"/>
          <w:lang w:val="en-US" w:eastAsia="zh-CN"/>
          <w14:textFill>
            <w14:solidFill>
              <w14:schemeClr w14:val="tx1"/>
            </w14:solidFill>
          </w14:textFill>
        </w:rPr>
        <w:t>18日</w:t>
      </w:r>
    </w:p>
    <w:p w14:paraId="6925A6C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方正书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3A2283"/>
    <w:rsid w:val="078722D7"/>
    <w:rsid w:val="7E3A2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line="360" w:lineRule="auto"/>
    </w:pPr>
    <w:rPr>
      <w:rFonts w:ascii="Tahoma" w:hAnsi="Tahoma" w:eastAsia="宋体" w:cstheme="minorBidi"/>
      <w:sz w:val="21"/>
      <w:szCs w:val="22"/>
      <w:lang w:val="en-US" w:eastAsia="zh-CN" w:bidi="ar-SA"/>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首行缩进"/>
    <w:basedOn w:val="1"/>
    <w:qFormat/>
    <w:uiPriority w:val="0"/>
    <w:pPr>
      <w:adjustRightInd/>
      <w:spacing w:line="300" w:lineRule="auto"/>
      <w:ind w:firstLine="420" w:firstLineChars="200"/>
      <w:jc w:val="both"/>
    </w:pPr>
    <w:rPr>
      <w:rFonts w:ascii="Calibri" w:hAnsi="Calibri" w:eastAsia="方正书宋简体" w:cs="Times New Roman"/>
      <w:sz w:val="20"/>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3</Pages>
  <Words>1866</Words>
  <Characters>2309</Characters>
  <Lines>0</Lines>
  <Paragraphs>0</Paragraphs>
  <TotalTime>0</TotalTime>
  <ScaleCrop>false</ScaleCrop>
  <LinksUpToDate>false</LinksUpToDate>
  <CharactersWithSpaces>2318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2025-12-18T09:03:00Z</dcterms:created>
  <dc:creator>Steven</dc:creator>
  <cp:lastModifiedBy>Steven</cp:lastModifiedBy>
  <dcterms:modified xsi:type="dcterms:W3CDTF">2025-12-18T10:28:01Z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FE388E90B8E54F858FAF289B14648E59_13</vt:lpwstr>
  </property>
  <property fmtid="{D5CDD505-2E9C-101B-9397-08002B2CF9AE}" pid="4" name="KSOTemplateDocerSaveRecord">
    <vt:lpwstr>eyJoZGlkIjoiMjM2ODFkNzM3YjFmM2ZkNTQzZjVjOWMwMzE4N2JlYTEiLCJ1c2VySWQiOiIyNDY2MzMwNzIifQ==</vt:lpwstr>
  </property>
</Properties>
</file>